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widowControl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UMOWA POŻYCZKI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 . . . . . . . . . . . . . . . . . . . . ……….w dniu  . . . . . . . . . . . . . . . . . . . . . . . . . . . . . .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(miejscowość)</w:t>
        <w:tab/>
        <w:tab/>
        <w:tab/>
        <w:tab/>
        <w:tab/>
        <w:t xml:space="preserve">(data)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pomiędzy: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reprezentowana przez…………………………………………………………………………….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/>
      </w:pPr>
      <w:r>
        <w:rPr>
          <w:rFonts w:cs="Times New Roman" w:ascii="Times New Roman" w:hAnsi="Times New Roman"/>
          <w:sz w:val="24"/>
          <w:szCs w:val="24"/>
        </w:rPr>
        <w:t>dalej zwanym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„Pożyczkodawcą”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(dokładne oznaczenie strony)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rPr/>
      </w:pPr>
      <w:r>
        <w:rPr>
          <w:rFonts w:cs="Times New Roman" w:ascii="Times New Roman" w:hAnsi="Times New Roman"/>
          <w:sz w:val="24"/>
          <w:szCs w:val="24"/>
        </w:rPr>
        <w:t>dalej zwanym „</w:t>
      </w:r>
      <w:r>
        <w:rPr>
          <w:rFonts w:cs="Times New Roman" w:ascii="Times New Roman" w:hAnsi="Times New Roman"/>
          <w:b/>
          <w:sz w:val="24"/>
          <w:szCs w:val="24"/>
        </w:rPr>
        <w:t>Pożyczkobiorcą”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ny1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ny1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/>
      </w:pPr>
      <w:r>
        <w:rPr>
          <w:rFonts w:cs="Times New Roman" w:ascii="Times New Roman" w:hAnsi="Times New Roman"/>
        </w:rPr>
        <w:t>1. Przedmiotem umowy jest udzielenie pożyczki pieniężnej w kwocie  . . . . . . . . . . . . . . . zł (słownie: . . . . . . . . . . . . . . . . . . . . . . . . . . . . . . . . . . . . . . . . . . . )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Pożyczkodawca przekazuje Pożyczkobiorcy określoną w ust. 1 kwotę pieniężną, której odbiór Pożyczkobiorca kwituje, poprzez podpisanie Umowy.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>§ 2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</w:p>
    <w:p>
      <w:pPr>
        <w:pStyle w:val="Normalny1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Pożyczkobiorca zobowiązuje się do zwrotu przedmiotu pożyczki w terminie ……………………………….. 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>§ 3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Wraz ze zwrotem kwoty pożyczki określonej w § 1 ust. 1, Pożyczkobiorca zapłaci na rzecz Pożyczkodawcy  odsetki od tej kwoty w wysokości……………………………………., za okres od dnia zwarcia Umowy do dnia zwrotu przedmiotu pożyczki zgodnie z ust. 1.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2</w:t>
      </w:r>
      <w:r>
        <w:rPr>
          <w:rFonts w:cs="Times New Roman" w:ascii="Times New Roman" w:hAnsi="Times New Roman"/>
          <w:sz w:val="24"/>
          <w:szCs w:val="24"/>
        </w:rPr>
        <w:t>. Pożyczka zostanie zwrócona gotówką do rąk Pożyczkodawcy, przy czym miejscem spełnienia świadczenia będzie …………………………………………………lub przelewem na rachunek bankowy Pożyczkodawcy o nr …………………………………...……………………..</w:t>
      </w:r>
    </w:p>
    <w:p>
      <w:pPr>
        <w:pStyle w:val="Normalny1"/>
        <w:widowControl w:val="fals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 czym datą zwrotu kwoty pożyczki określonej w § 1 ust. 1  oraz odsetek określonych w §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ust.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będzie data uznania rachunku bankowego Pożyczkodawcy określoną kwotą.</w:t>
      </w:r>
    </w:p>
    <w:p>
      <w:pPr>
        <w:pStyle w:val="Normalny1"/>
        <w:widowControl w:val="false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Pożyczkobiorca może zwrócić Pożyczkodawcy przedmiot Umowy przed terminem ustalonym w § 1 ust. 1. W takim przypadku odsetki od kwoty pożyczki zostaną naliczone od dnia zapłaty.</w:t>
      </w:r>
    </w:p>
    <w:p>
      <w:pPr>
        <w:pStyle w:val="Normalny1"/>
        <w:widowControl w:val="false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§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4"/>
          <w:szCs w:val="24"/>
          <w:lang w:val="pl-PL" w:eastAsia="pl-PL" w:bidi="hi-IN"/>
        </w:rPr>
        <w:t>4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Pożyczkobiorca udzieli Pożyczkodawc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 xml:space="preserve">y </w:t>
      </w:r>
      <w:r>
        <w:rPr>
          <w:rFonts w:cs="Times New Roman" w:ascii="Times New Roman" w:hAnsi="Times New Roman"/>
          <w:sz w:val="24"/>
          <w:szCs w:val="24"/>
        </w:rPr>
        <w:t xml:space="preserve">wszelkich informacji oraz udostępni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 xml:space="preserve">wszystkie </w:t>
      </w:r>
      <w:r>
        <w:rPr>
          <w:rFonts w:cs="Times New Roman" w:ascii="Times New Roman" w:hAnsi="Times New Roman"/>
          <w:sz w:val="24"/>
          <w:szCs w:val="24"/>
        </w:rPr>
        <w:t xml:space="preserve"> dokumenty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dotyczące</w:t>
      </w:r>
      <w:r>
        <w:rPr>
          <w:rFonts w:cs="Times New Roman" w:ascii="Times New Roman" w:hAnsi="Times New Roman"/>
          <w:sz w:val="24"/>
          <w:szCs w:val="24"/>
        </w:rPr>
        <w:t xml:space="preserve"> jego sytuacji majątkowej i finansowej.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Pożyczkobiorca oświadcza, że ma zdolność finansową i gwarantuje terminową spłatę pożyczki wraz z odsetkami.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Umowa wchodzi w życie pod warunkiem pozytywnego wyniku analizy dokumentów, o których mowa w ust. 1, dokonanej przez Pożyczkodawcę, potwierdzającego zapewnienie Pożyczkobiorcy.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>Analiza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dokumentów wymienionych w ust. 1 zostanie dokonana w terminie do dnia………………………………….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§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4"/>
          <w:szCs w:val="24"/>
          <w:lang w:val="pl-PL" w:eastAsia="pl-PL" w:bidi="hi-IN"/>
        </w:rPr>
        <w:t>5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Pożyczkodawca ma prawo do wypowiedzenia niniejszej umowy w przypadku, gdy z udzielonych przez Pożyczkobiorcę informacji i udostępnionych dokumentów wynika, że sytuacja majątkowa Pożyczkobiorcy jest niestabilna i zachodzą wątpliwości, czy przedmiot pożyczki zostanie zwrócony w terminie określonym w § 2 ust. 1.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przypadku wskazanym w ust. 1 Pożyczkodawcy przysługuje prawo żądania natychmiastowego zwrotu całej sumy pożyczki wraz z odsetkami.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>3. W przypadku wskazanym w ust. 1 Pożyczkodawca może wypowiedzieć umowę z zachowaniem okresu wypowiedzenia wynoszącego …………………………………………. W tym przypadku zwrot przedmiotu pożyczki wraz z odsetkami powinien nastąpić ostatniego dnia terminu wypowiedzenia.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4"/>
          <w:szCs w:val="24"/>
          <w:lang w:val="pl-PL" w:eastAsia="pl-PL" w:bidi="hi-IN"/>
        </w:rPr>
        <w:t xml:space="preserve"> 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4"/>
          <w:szCs w:val="24"/>
          <w:lang w:val="pl-PL" w:eastAsia="pl-PL" w:bidi="hi-IN"/>
        </w:rPr>
        <w:t>§ 6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sprawach nieuregulowanych w niniejszej umowie stosuje się przepisy Kodeksu cywilnego.</w:t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Wszelkie koszty związane z zawarciem niniejszej umowy ponosi ……………………………….</w:t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Wszelkie zmiany niniejszej umowy wymagają zachowania formy pisemnej pod rygorem nieważności.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04" w:leader="none"/>
          <w:tab w:val="left" w:pos="1146" w:leader="none"/>
        </w:tabs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Ewentualne spory mogące wyniknąć w związku z realizacją niniejszej Umowy będą rozstrzygane przez sąd każdorazowo właściwy dla miejsca zamieszkania/siedziby ………………………………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04" w:leader="none"/>
          <w:tab w:val="left" w:pos="1146" w:leader="none"/>
        </w:tabs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vertAlign w:val="superscript"/>
          <w:lang w:val="pl-PL" w:eastAsia="pl-PL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vertAlign w:val="superscript"/>
          <w:lang w:val="pl-PL" w:eastAsia="pl-PL" w:bidi="hi-IN"/>
        </w:rPr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80" w:leader="none"/>
        </w:tabs>
        <w:ind w:left="7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4"/>
          <w:szCs w:val="24"/>
          <w:lang w:val="pl-PL" w:eastAsia="pl-PL" w:bidi="hi-IN"/>
        </w:rPr>
        <w:t>§ 7</w:t>
      </w:r>
    </w:p>
    <w:p>
      <w:pPr>
        <w:pStyle w:val="Normalny1"/>
        <w:widowControl w:val="false"/>
        <w:tabs>
          <w:tab w:val="clear" w:pos="709"/>
          <w:tab w:val="left" w:pos="360" w:leader="none"/>
        </w:tabs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numPr>
          <w:ilvl w:val="0"/>
          <w:numId w:val="1"/>
        </w:numPr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 xml:space="preserve">Umowę sporządzono w dwóch jednobrzmiących egzemplarzach, po jednym dla każdej ze stron. </w:t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hi-IN"/>
        </w:rPr>
        <w:t>Z</w:t>
      </w:r>
      <w:r>
        <w:rPr>
          <w:rFonts w:cs="Times New Roman" w:ascii="Times New Roman" w:hAnsi="Times New Roman"/>
          <w:sz w:val="24"/>
          <w:szCs w:val="24"/>
        </w:rPr>
        <w:t>ałączniki do umowy: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04" w:leader="none"/>
          <w:tab w:val="left" w:pos="1146" w:leader="none"/>
        </w:tabs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04" w:leader="none"/>
          <w:tab w:val="left" w:pos="1146" w:leader="none"/>
        </w:tabs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</w:r>
    </w:p>
    <w:p>
      <w:pPr>
        <w:pStyle w:val="Normalny1"/>
        <w:widowControl w:val="false"/>
        <w:numPr>
          <w:ilvl w:val="0"/>
          <w:numId w:val="0"/>
        </w:numPr>
        <w:tabs>
          <w:tab w:val="clear" w:pos="709"/>
          <w:tab w:val="left" w:pos="1004" w:leader="none"/>
          <w:tab w:val="left" w:pos="1146" w:leader="none"/>
        </w:tabs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pl-PL" w:bidi="hi-IN"/>
        </w:rPr>
        <w:t>c)</w:t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ny1"/>
        <w:widowControl w:val="false"/>
        <w:tabs>
          <w:tab w:val="clear" w:pos="709"/>
          <w:tab w:val="left" w:pos="284" w:leader="none"/>
          <w:tab w:val="left" w:pos="426" w:leader="none"/>
        </w:tabs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lang w:val="pl-PL" w:eastAsia="pl-PL" w:bidi="hi-IN"/>
        </w:rPr>
        <w:t xml:space="preserve">Wzór sporządzony przez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000000"/>
            <w:kern w:val="2"/>
            <w:sz w:val="22"/>
            <w:szCs w:val="22"/>
            <w:lang w:val="pl-PL" w:eastAsia="pl-PL" w:bidi="hi-IN"/>
          </w:rPr>
          <w:t>www.pozyczkowy-portal.pl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1">
    <w:name w:val="Normalny1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l-PL"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zyczkowy-portal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LibreOffice/7.1.4.2$Windows_X86_64 LibreOffice_project/a529a4fab45b75fefc5b6226684193eb000654f6</Application>
  <AppVersion>15.0000</AppVersion>
  <Pages>3</Pages>
  <Words>999</Words>
  <Characters>3326</Characters>
  <CharactersWithSpaces>4331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2021-12-20T16:03:50Z</dcterms:created>
  <dc:creator/>
  <dc:description/>
  <dc:language>pl-PL</dc:language>
  <cp:lastModifiedBy/>
  <dcterms:modified xsi:type="dcterms:W3CDTF">2021-12-22T14:30:53Z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